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C9E78E4" w14:paraId="2C078E63" wp14:textId="5B3E3CC3">
      <w:pPr>
        <w:rPr>
          <w:rFonts w:ascii="Raavi" w:hAnsi="Raavi" w:eastAsia="Raavi" w:cs="Raavi"/>
          <w:sz w:val="36"/>
          <w:szCs w:val="36"/>
        </w:rPr>
      </w:pPr>
      <w:r w:rsidRPr="2C9E78E4" w:rsidR="499750F4">
        <w:rPr>
          <w:rFonts w:ascii="Raavi" w:hAnsi="Raavi" w:eastAsia="Raavi" w:cs="Raavi"/>
          <w:sz w:val="36"/>
          <w:szCs w:val="36"/>
        </w:rPr>
        <w:t xml:space="preserve">New Scientist Hire </w:t>
      </w:r>
      <w:r w:rsidRPr="2C9E78E4" w:rsidR="6E0B5307">
        <w:rPr>
          <w:rFonts w:ascii="Raavi" w:hAnsi="Raavi" w:eastAsia="Raavi" w:cs="Raavi"/>
          <w:sz w:val="36"/>
          <w:szCs w:val="36"/>
        </w:rPr>
        <w:t xml:space="preserve">Sustainability </w:t>
      </w:r>
      <w:r w:rsidRPr="2C9E78E4" w:rsidR="499750F4">
        <w:rPr>
          <w:rFonts w:ascii="Raavi" w:hAnsi="Raavi" w:eastAsia="Raavi" w:cs="Raavi"/>
          <w:sz w:val="36"/>
          <w:szCs w:val="36"/>
        </w:rPr>
        <w:t>Checklist Template</w:t>
      </w:r>
    </w:p>
    <w:p w:rsidR="1F76A095" w:rsidP="1F76A095" w:rsidRDefault="1F76A095" w14:paraId="2106F604" w14:textId="636F3EEE">
      <w:pPr>
        <w:pStyle w:val="Normal"/>
        <w:rPr>
          <w:rFonts w:ascii="Raavi" w:hAnsi="Raavi" w:eastAsia="Raavi" w:cs="Raavi"/>
        </w:rPr>
      </w:pPr>
      <w:r w:rsidRPr="2F695FA1" w:rsidR="6D0354BF">
        <w:rPr>
          <w:rFonts w:ascii="Raavi" w:hAnsi="Raavi" w:eastAsia="Raavi" w:cs="Raavi"/>
        </w:rPr>
        <w:t>M</w:t>
      </w:r>
      <w:r w:rsidRPr="2F695FA1" w:rsidR="0F04FAFF">
        <w:rPr>
          <w:rFonts w:ascii="Raavi" w:hAnsi="Raavi" w:eastAsia="Raavi" w:cs="Raavi"/>
        </w:rPr>
        <w:t xml:space="preserve">odify this checklist </w:t>
      </w:r>
      <w:r w:rsidRPr="2F695FA1" w:rsidR="36F7BF8B">
        <w:rPr>
          <w:rFonts w:ascii="Raavi" w:hAnsi="Raavi" w:eastAsia="Raavi" w:cs="Raavi"/>
        </w:rPr>
        <w:t xml:space="preserve">with your organization-specific </w:t>
      </w:r>
      <w:r w:rsidRPr="2F695FA1" w:rsidR="147FC6F5">
        <w:rPr>
          <w:rFonts w:ascii="Raavi" w:hAnsi="Raavi" w:eastAsia="Raavi" w:cs="Raavi"/>
        </w:rPr>
        <w:t>details and</w:t>
      </w:r>
      <w:r w:rsidRPr="2F695FA1" w:rsidR="0F04FAFF">
        <w:rPr>
          <w:rFonts w:ascii="Raavi" w:hAnsi="Raavi" w:eastAsia="Raavi" w:cs="Raavi"/>
        </w:rPr>
        <w:t xml:space="preserve"> incorporate it into your lab’s existing training materials</w:t>
      </w:r>
      <w:r w:rsidRPr="2F695FA1" w:rsidR="47C77BEE">
        <w:rPr>
          <w:rFonts w:ascii="Raavi" w:hAnsi="Raavi" w:eastAsia="Raavi" w:cs="Raavi"/>
        </w:rPr>
        <w:t xml:space="preserve"> for new hires at your research institution. This is a starting point of ideas to cover, but you can add more points depending on your lab’s existing sustainability best practices.</w:t>
      </w:r>
      <w:r w:rsidRPr="2F695FA1" w:rsidR="13A14DD6">
        <w:rPr>
          <w:rFonts w:ascii="Raavi" w:hAnsi="Raavi" w:eastAsia="Raavi" w:cs="Raavi"/>
        </w:rPr>
        <w:t xml:space="preserve"> Covering topics like this with new hires as they join the lab will help cement the culture of sustainability within your lab group.</w:t>
      </w:r>
      <w:r w:rsidRPr="2F695FA1" w:rsidR="289DF8A8">
        <w:rPr>
          <w:rFonts w:ascii="Raavi" w:hAnsi="Raavi" w:eastAsia="Raavi" w:cs="Raavi"/>
        </w:rPr>
        <w:t xml:space="preserve"> </w:t>
      </w:r>
      <w:r w:rsidRPr="2F695FA1" w:rsidR="4CD37F3A">
        <w:rPr>
          <w:rFonts w:ascii="Raavi" w:hAnsi="Raavi" w:eastAsia="Raavi" w:cs="Raavi"/>
        </w:rPr>
        <w:t xml:space="preserve">It’s best to </w:t>
      </w:r>
      <w:r w:rsidRPr="2F695FA1" w:rsidR="4CD37F3A">
        <w:rPr>
          <w:rFonts w:ascii="Raavi" w:hAnsi="Raavi" w:eastAsia="Raavi" w:cs="Raavi"/>
        </w:rPr>
        <w:t>actually walk</w:t>
      </w:r>
      <w:r w:rsidRPr="2F695FA1" w:rsidR="4CD37F3A">
        <w:rPr>
          <w:rFonts w:ascii="Raavi" w:hAnsi="Raavi" w:eastAsia="Raavi" w:cs="Raavi"/>
        </w:rPr>
        <w:t xml:space="preserve"> through the lab with the new hire when covering these topics, and give them the opportunity to ask questions.</w:t>
      </w:r>
    </w:p>
    <w:p w:rsidR="7D95D22F" w:rsidP="2F695FA1" w:rsidRDefault="7D95D22F" w14:paraId="12972F8F" w14:textId="654D6594">
      <w:pPr>
        <w:pStyle w:val="ListParagraph"/>
        <w:numPr>
          <w:ilvl w:val="0"/>
          <w:numId w:val="2"/>
        </w:numPr>
        <w:rPr>
          <w:sz w:val="28"/>
          <w:szCs w:val="28"/>
        </w:rPr>
      </w:pPr>
      <w:r w:rsidRPr="2F695FA1" w:rsidR="7D95D22F">
        <w:rPr>
          <w:rFonts w:ascii="Raavi" w:hAnsi="Raavi" w:eastAsia="Raavi" w:cs="Raavi"/>
          <w:sz w:val="28"/>
          <w:szCs w:val="28"/>
        </w:rPr>
        <w:t xml:space="preserve">Go on a lab tour and cover sustainable lab design features that are important for new lab members to know related to lighting, air change rates, temperature settings, windows, </w:t>
      </w:r>
      <w:r w:rsidRPr="2F695FA1" w:rsidR="445EE55E">
        <w:rPr>
          <w:rFonts w:ascii="Raavi" w:hAnsi="Raavi" w:eastAsia="Raavi" w:cs="Raavi"/>
          <w:sz w:val="28"/>
          <w:szCs w:val="28"/>
        </w:rPr>
        <w:t>etc.</w:t>
      </w:r>
    </w:p>
    <w:p w:rsidR="4CD37F3A" w:rsidP="1F76A095" w:rsidRDefault="4CD37F3A" w14:paraId="7622B9C9" w14:textId="2B0D3A7F">
      <w:pPr>
        <w:pStyle w:val="ListParagraph"/>
        <w:numPr>
          <w:ilvl w:val="0"/>
          <w:numId w:val="2"/>
        </w:numPr>
        <w:rPr>
          <w:rFonts w:ascii="Raavi" w:hAnsi="Raavi" w:eastAsia="Raavi" w:cs="Raavi"/>
          <w:sz w:val="28"/>
          <w:szCs w:val="28"/>
        </w:rPr>
      </w:pPr>
      <w:r w:rsidRPr="2C9E78E4" w:rsidR="4CD37F3A">
        <w:rPr>
          <w:rFonts w:ascii="Raavi" w:hAnsi="Raavi" w:eastAsia="Raavi" w:cs="Raavi"/>
          <w:sz w:val="28"/>
          <w:szCs w:val="28"/>
        </w:rPr>
        <w:t xml:space="preserve">Review where recycling bins are placed in the lab, what goes into them, and what preparation (if any) is necessary for that lab material to be recycled properly. </w:t>
      </w:r>
      <w:r w:rsidRPr="2C9E78E4" w:rsidR="5A68D3DE">
        <w:rPr>
          <w:rFonts w:ascii="Raavi" w:hAnsi="Raavi" w:eastAsia="Raavi" w:cs="Raavi"/>
          <w:sz w:val="28"/>
          <w:szCs w:val="28"/>
        </w:rPr>
        <w:t>Pick out examples and explain what the n</w:t>
      </w:r>
      <w:r w:rsidRPr="2C9E78E4" w:rsidR="21467110">
        <w:rPr>
          <w:rFonts w:ascii="Raavi" w:hAnsi="Raavi" w:eastAsia="Raavi" w:cs="Raavi"/>
          <w:sz w:val="28"/>
          <w:szCs w:val="28"/>
        </w:rPr>
        <w:t>e</w:t>
      </w:r>
      <w:r w:rsidRPr="2C9E78E4" w:rsidR="5A68D3DE">
        <w:rPr>
          <w:rFonts w:ascii="Raavi" w:hAnsi="Raavi" w:eastAsia="Raavi" w:cs="Raavi"/>
          <w:sz w:val="28"/>
          <w:szCs w:val="28"/>
        </w:rPr>
        <w:t xml:space="preserve">w hire should look for in determining what can go into </w:t>
      </w:r>
      <w:r w:rsidRPr="2C9E78E4" w:rsidR="170BB7CB">
        <w:rPr>
          <w:rFonts w:ascii="Raavi" w:hAnsi="Raavi" w:eastAsia="Raavi" w:cs="Raavi"/>
          <w:sz w:val="28"/>
          <w:szCs w:val="28"/>
        </w:rPr>
        <w:t xml:space="preserve">each </w:t>
      </w:r>
      <w:r w:rsidRPr="2C9E78E4" w:rsidR="5A68D3DE">
        <w:rPr>
          <w:rFonts w:ascii="Raavi" w:hAnsi="Raavi" w:eastAsia="Raavi" w:cs="Raavi"/>
          <w:sz w:val="28"/>
          <w:szCs w:val="28"/>
        </w:rPr>
        <w:t xml:space="preserve">recycling </w:t>
      </w:r>
      <w:r w:rsidRPr="2C9E78E4" w:rsidR="2646249A">
        <w:rPr>
          <w:rFonts w:ascii="Raavi" w:hAnsi="Raavi" w:eastAsia="Raavi" w:cs="Raavi"/>
          <w:sz w:val="28"/>
          <w:szCs w:val="28"/>
        </w:rPr>
        <w:t>bin</w:t>
      </w:r>
      <w:r w:rsidRPr="2C9E78E4" w:rsidR="5A68D3DE">
        <w:rPr>
          <w:rFonts w:ascii="Raavi" w:hAnsi="Raavi" w:eastAsia="Raavi" w:cs="Raavi"/>
          <w:sz w:val="28"/>
          <w:szCs w:val="28"/>
        </w:rPr>
        <w:t>. Example list, modify for your lab:</w:t>
      </w:r>
    </w:p>
    <w:p w:rsidR="5A68D3DE" w:rsidP="2C9E78E4" w:rsidRDefault="5A68D3DE" w14:paraId="1B1519E0" w14:textId="3C3C43BA">
      <w:pPr>
        <w:pStyle w:val="ListParagraph"/>
        <w:numPr>
          <w:ilvl w:val="1"/>
          <w:numId w:val="2"/>
        </w:numPr>
        <w:rPr>
          <w:rFonts w:ascii="Raavi" w:hAnsi="Raavi" w:eastAsia="Raavi" w:cs="Raavi"/>
          <w:sz w:val="28"/>
          <w:szCs w:val="28"/>
        </w:rPr>
      </w:pPr>
      <w:r w:rsidRPr="2C9E78E4" w:rsidR="5A68D3DE">
        <w:rPr>
          <w:rFonts w:ascii="Raavi" w:hAnsi="Raavi" w:eastAsia="Raavi" w:cs="Raavi"/>
          <w:sz w:val="28"/>
          <w:szCs w:val="28"/>
        </w:rPr>
        <w:t>Expanded polystyrene (remove tape &amp; labels)</w:t>
      </w:r>
    </w:p>
    <w:p w:rsidR="5A68D3DE" w:rsidP="2C9E78E4" w:rsidRDefault="5A68D3DE" w14:paraId="72B7892C" w14:textId="75FCA7B5">
      <w:pPr>
        <w:pStyle w:val="ListParagraph"/>
        <w:numPr>
          <w:ilvl w:val="1"/>
          <w:numId w:val="2"/>
        </w:numPr>
        <w:rPr>
          <w:rFonts w:ascii="Raavi" w:hAnsi="Raavi" w:eastAsia="Raavi" w:cs="Raavi"/>
          <w:sz w:val="28"/>
          <w:szCs w:val="28"/>
        </w:rPr>
      </w:pPr>
      <w:r w:rsidRPr="2C9E78E4" w:rsidR="5A68D3DE">
        <w:rPr>
          <w:rFonts w:ascii="Raavi" w:hAnsi="Raavi" w:eastAsia="Raavi" w:cs="Raavi"/>
          <w:sz w:val="28"/>
          <w:szCs w:val="28"/>
        </w:rPr>
        <w:t xml:space="preserve">Cardboard </w:t>
      </w:r>
    </w:p>
    <w:p w:rsidR="5A68D3DE" w:rsidP="2C9E78E4" w:rsidRDefault="5A68D3DE" w14:paraId="089002CD" w14:textId="0D1C94BA">
      <w:pPr>
        <w:pStyle w:val="ListParagraph"/>
        <w:numPr>
          <w:ilvl w:val="1"/>
          <w:numId w:val="2"/>
        </w:numPr>
        <w:rPr>
          <w:rFonts w:ascii="Raavi" w:hAnsi="Raavi" w:eastAsia="Raavi" w:cs="Raavi"/>
          <w:sz w:val="28"/>
          <w:szCs w:val="28"/>
        </w:rPr>
      </w:pPr>
      <w:r w:rsidRPr="2C9E78E4" w:rsidR="5A68D3DE">
        <w:rPr>
          <w:rFonts w:ascii="Raavi" w:hAnsi="Raavi" w:eastAsia="Raavi" w:cs="Raavi"/>
          <w:sz w:val="28"/>
          <w:szCs w:val="28"/>
        </w:rPr>
        <w:t>Plastic Film</w:t>
      </w:r>
    </w:p>
    <w:p w:rsidR="5A68D3DE" w:rsidP="2C9E78E4" w:rsidRDefault="5A68D3DE" w14:paraId="387C5C5D" w14:textId="136C54C5">
      <w:pPr>
        <w:pStyle w:val="ListParagraph"/>
        <w:numPr>
          <w:ilvl w:val="1"/>
          <w:numId w:val="2"/>
        </w:numPr>
        <w:rPr>
          <w:rFonts w:ascii="Raavi" w:hAnsi="Raavi" w:eastAsia="Raavi" w:cs="Raavi"/>
          <w:sz w:val="28"/>
          <w:szCs w:val="28"/>
        </w:rPr>
      </w:pPr>
      <w:r w:rsidRPr="2C9E78E4" w:rsidR="5A68D3DE">
        <w:rPr>
          <w:rFonts w:ascii="Raavi" w:hAnsi="Raavi" w:eastAsia="Raavi" w:cs="Raavi"/>
          <w:sz w:val="28"/>
          <w:szCs w:val="28"/>
        </w:rPr>
        <w:t>Etc.</w:t>
      </w:r>
    </w:p>
    <w:p w:rsidR="1F744F74" w:rsidP="2C9E78E4" w:rsidRDefault="1F744F74" w14:paraId="33CF0DB9" w14:textId="2B90E7F2">
      <w:pPr>
        <w:pStyle w:val="ListParagraph"/>
        <w:numPr>
          <w:ilvl w:val="0"/>
          <w:numId w:val="2"/>
        </w:numPr>
        <w:rPr>
          <w:rFonts w:ascii="Raavi" w:hAnsi="Raavi" w:eastAsia="Raavi" w:cs="Raavi"/>
          <w:sz w:val="28"/>
          <w:szCs w:val="28"/>
        </w:rPr>
      </w:pPr>
      <w:r w:rsidRPr="2C9E78E4" w:rsidR="1F744F74">
        <w:rPr>
          <w:rFonts w:ascii="Raavi" w:hAnsi="Raavi" w:eastAsia="Raavi" w:cs="Raavi"/>
          <w:sz w:val="28"/>
          <w:szCs w:val="28"/>
        </w:rPr>
        <w:t>Review specialized equipment function, pointing out key elements for functionality, safety, and sustainability. Examples to cover:</w:t>
      </w:r>
    </w:p>
    <w:p w:rsidR="32ED17C7" w:rsidP="2C9E78E4" w:rsidRDefault="32ED17C7" w14:paraId="3884C25D" w14:textId="0D00D285">
      <w:pPr>
        <w:pStyle w:val="ListParagraph"/>
        <w:numPr>
          <w:ilvl w:val="1"/>
          <w:numId w:val="2"/>
        </w:numPr>
        <w:rPr>
          <w:rFonts w:ascii="Raavi" w:hAnsi="Raavi" w:eastAsia="Raavi" w:cs="Raavi"/>
          <w:sz w:val="28"/>
          <w:szCs w:val="28"/>
        </w:rPr>
      </w:pPr>
      <w:r w:rsidRPr="2C9E78E4" w:rsidR="32ED17C7">
        <w:rPr>
          <w:rFonts w:ascii="Raavi" w:hAnsi="Raavi" w:eastAsia="Raavi" w:cs="Raavi"/>
          <w:sz w:val="28"/>
          <w:szCs w:val="28"/>
        </w:rPr>
        <w:t>Fume Hoods – talk about keeping space clear, not using for storage, keeping sash closed when not working within it</w:t>
      </w:r>
    </w:p>
    <w:p w:rsidR="32ED17C7" w:rsidP="2C9E78E4" w:rsidRDefault="32ED17C7" w14:paraId="0E8E5A80" w14:textId="25EE3D7D">
      <w:pPr>
        <w:pStyle w:val="ListParagraph"/>
        <w:numPr>
          <w:ilvl w:val="1"/>
          <w:numId w:val="2"/>
        </w:numPr>
        <w:rPr>
          <w:rFonts w:ascii="Raavi" w:hAnsi="Raavi" w:eastAsia="Raavi" w:cs="Raavi"/>
          <w:sz w:val="28"/>
          <w:szCs w:val="28"/>
        </w:rPr>
      </w:pPr>
      <w:r w:rsidRPr="2F695FA1" w:rsidR="32ED17C7">
        <w:rPr>
          <w:rFonts w:ascii="Raavi" w:hAnsi="Raavi" w:eastAsia="Raavi" w:cs="Raavi"/>
          <w:sz w:val="28"/>
          <w:szCs w:val="28"/>
        </w:rPr>
        <w:t>Biosafety Cabinets – how to turn biosafety cabinets / tissue culture hoods off (if possible), remind</w:t>
      </w:r>
      <w:r w:rsidRPr="2F695FA1" w:rsidR="4C2D626C">
        <w:rPr>
          <w:rFonts w:ascii="Raavi" w:hAnsi="Raavi" w:eastAsia="Raavi" w:cs="Raavi"/>
          <w:sz w:val="28"/>
          <w:szCs w:val="28"/>
        </w:rPr>
        <w:t>er</w:t>
      </w:r>
      <w:r w:rsidRPr="2F695FA1" w:rsidR="32ED17C7">
        <w:rPr>
          <w:rFonts w:ascii="Raavi" w:hAnsi="Raavi" w:eastAsia="Raavi" w:cs="Raavi"/>
          <w:sz w:val="28"/>
          <w:szCs w:val="28"/>
        </w:rPr>
        <w:t xml:space="preserve"> to close t</w:t>
      </w:r>
      <w:r w:rsidRPr="2F695FA1" w:rsidR="01842808">
        <w:rPr>
          <w:rFonts w:ascii="Raavi" w:hAnsi="Raavi" w:eastAsia="Raavi" w:cs="Raavi"/>
          <w:sz w:val="28"/>
          <w:szCs w:val="28"/>
        </w:rPr>
        <w:t>he sash, how your lab sterilizes the cabinet, whether UV is still used or not</w:t>
      </w:r>
    </w:p>
    <w:p w:rsidR="57CD3492" w:rsidP="2F695FA1" w:rsidRDefault="57CD3492" w14:paraId="2E855C04" w14:textId="56FA4E7B">
      <w:pPr>
        <w:pStyle w:val="ListParagraph"/>
        <w:numPr>
          <w:ilvl w:val="1"/>
          <w:numId w:val="2"/>
        </w:numPr>
        <w:rPr>
          <w:sz w:val="28"/>
          <w:szCs w:val="28"/>
        </w:rPr>
      </w:pPr>
      <w:r w:rsidRPr="2F695FA1" w:rsidR="57CD3492">
        <w:rPr>
          <w:rFonts w:ascii="Raavi" w:hAnsi="Raavi" w:eastAsia="Raavi" w:cs="Raavi"/>
          <w:sz w:val="28"/>
          <w:szCs w:val="28"/>
        </w:rPr>
        <w:t>Autoclaves</w:t>
      </w:r>
    </w:p>
    <w:p w:rsidR="57CD3492" w:rsidP="2F695FA1" w:rsidRDefault="57CD3492" w14:paraId="1263A7F2" w14:textId="07186F49">
      <w:pPr>
        <w:pStyle w:val="ListParagraph"/>
        <w:numPr>
          <w:ilvl w:val="1"/>
          <w:numId w:val="2"/>
        </w:numPr>
        <w:rPr>
          <w:sz w:val="28"/>
          <w:szCs w:val="28"/>
        </w:rPr>
      </w:pPr>
      <w:r w:rsidRPr="2F695FA1" w:rsidR="57CD3492">
        <w:rPr>
          <w:rFonts w:ascii="Raavi" w:hAnsi="Raavi" w:eastAsia="Raavi" w:cs="Raavi"/>
          <w:sz w:val="28"/>
          <w:szCs w:val="28"/>
        </w:rPr>
        <w:t>Dishwashers</w:t>
      </w:r>
    </w:p>
    <w:p w:rsidR="0CCBEEC8" w:rsidP="2C9E78E4" w:rsidRDefault="0CCBEEC8" w14:paraId="0ADF00B1" w14:textId="489B8ADB">
      <w:pPr>
        <w:pStyle w:val="ListParagraph"/>
        <w:numPr>
          <w:ilvl w:val="1"/>
          <w:numId w:val="2"/>
        </w:numPr>
        <w:rPr>
          <w:rFonts w:ascii="Raavi" w:hAnsi="Raavi" w:eastAsia="Raavi" w:cs="Raavi"/>
          <w:sz w:val="28"/>
          <w:szCs w:val="28"/>
        </w:rPr>
      </w:pPr>
      <w:r w:rsidRPr="2F695FA1" w:rsidR="57CD3492">
        <w:rPr>
          <w:rFonts w:ascii="Raavi" w:hAnsi="Raavi" w:eastAsia="Raavi" w:cs="Raavi"/>
          <w:sz w:val="28"/>
          <w:szCs w:val="28"/>
        </w:rPr>
        <w:t>Purified water systems &amp; w</w:t>
      </w:r>
      <w:r w:rsidRPr="2F695FA1" w:rsidR="0CCBEEC8">
        <w:rPr>
          <w:rFonts w:ascii="Raavi" w:hAnsi="Raavi" w:eastAsia="Raavi" w:cs="Raavi"/>
          <w:sz w:val="28"/>
          <w:szCs w:val="28"/>
        </w:rPr>
        <w:t>hat lab protocols require the use of ultrapure water, and which do not</w:t>
      </w:r>
    </w:p>
    <w:p w:rsidR="3BBAA79E" w:rsidP="2C9E78E4" w:rsidRDefault="3BBAA79E" w14:paraId="2CA0C680" w14:textId="04519B89">
      <w:pPr>
        <w:pStyle w:val="ListParagraph"/>
        <w:numPr>
          <w:ilvl w:val="0"/>
          <w:numId w:val="2"/>
        </w:numPr>
        <w:rPr>
          <w:rFonts w:ascii="Raavi" w:hAnsi="Raavi" w:eastAsia="Raavi" w:cs="Raavi"/>
          <w:sz w:val="28"/>
          <w:szCs w:val="28"/>
        </w:rPr>
      </w:pPr>
      <w:r w:rsidRPr="2F695FA1" w:rsidR="7138EB9C">
        <w:rPr>
          <w:rFonts w:ascii="Raavi" w:hAnsi="Raavi" w:eastAsia="Raavi" w:cs="Raavi"/>
          <w:sz w:val="28"/>
          <w:szCs w:val="28"/>
        </w:rPr>
        <w:t>Review w</w:t>
      </w:r>
      <w:r w:rsidRPr="2F695FA1" w:rsidR="3FFB4E33">
        <w:rPr>
          <w:rFonts w:ascii="Raavi" w:hAnsi="Raavi" w:eastAsia="Raavi" w:cs="Raavi"/>
          <w:sz w:val="28"/>
          <w:szCs w:val="28"/>
        </w:rPr>
        <w:t xml:space="preserve">hich equipment in the lab gets turned off every night, just on the weekends, what never gets turned off, and what is on outlet timers. Can the outlet timers be overridden if necessary? How? Is there a system in place to indicate to the new lab member which equipment is on which power-down schedule (stickers, labels, </w:t>
      </w:r>
      <w:r w:rsidRPr="2F695FA1" w:rsidR="3FFB4E33">
        <w:rPr>
          <w:rFonts w:ascii="Raavi" w:hAnsi="Raavi" w:eastAsia="Raavi" w:cs="Raavi"/>
          <w:sz w:val="28"/>
          <w:szCs w:val="28"/>
        </w:rPr>
        <w:t>etc.)</w:t>
      </w:r>
      <w:r w:rsidRPr="2F695FA1" w:rsidR="3FFB4E33">
        <w:rPr>
          <w:rFonts w:ascii="Raavi" w:hAnsi="Raavi" w:eastAsia="Raavi" w:cs="Raavi"/>
          <w:sz w:val="28"/>
          <w:szCs w:val="28"/>
        </w:rPr>
        <w:t xml:space="preserve"> </w:t>
      </w:r>
      <w:r w:rsidRPr="2F695FA1" w:rsidR="2B7F660B">
        <w:rPr>
          <w:rFonts w:ascii="Raavi" w:hAnsi="Raavi" w:eastAsia="Raavi" w:cs="Raavi"/>
          <w:sz w:val="28"/>
          <w:szCs w:val="28"/>
        </w:rPr>
        <w:t>Which equipment has energy-saving modes to be aware of and use?</w:t>
      </w:r>
    </w:p>
    <w:p w:rsidR="3BBAA79E" w:rsidP="2C9E78E4" w:rsidRDefault="3BBAA79E" w14:paraId="0A8AA67F" w14:textId="15424885">
      <w:pPr>
        <w:pStyle w:val="ListParagraph"/>
        <w:numPr>
          <w:ilvl w:val="0"/>
          <w:numId w:val="2"/>
        </w:numPr>
        <w:rPr>
          <w:rFonts w:ascii="Raavi" w:hAnsi="Raavi" w:eastAsia="Raavi" w:cs="Raavi"/>
          <w:sz w:val="28"/>
          <w:szCs w:val="28"/>
        </w:rPr>
      </w:pPr>
      <w:r w:rsidRPr="2C9E78E4" w:rsidR="3FFB4E33">
        <w:rPr>
          <w:rFonts w:ascii="Raavi" w:hAnsi="Raavi" w:eastAsia="Raavi" w:cs="Raavi"/>
          <w:sz w:val="28"/>
          <w:szCs w:val="28"/>
        </w:rPr>
        <w:t xml:space="preserve">Review available space in the cold storage units, how the lab keeps inventory, and when the new hire can expect to need to review what materials they have stored and do periodic cleanouts with the rest of the lab </w:t>
      </w:r>
    </w:p>
    <w:p w:rsidR="3BBAA79E" w:rsidP="2C9E78E4" w:rsidRDefault="3BBAA79E" w14:paraId="4C146FA2" w14:textId="21312201">
      <w:pPr>
        <w:pStyle w:val="ListParagraph"/>
        <w:numPr>
          <w:ilvl w:val="0"/>
          <w:numId w:val="2"/>
        </w:numPr>
        <w:rPr>
          <w:rFonts w:ascii="Raavi" w:hAnsi="Raavi" w:eastAsia="Raavi" w:cs="Raavi"/>
          <w:sz w:val="28"/>
          <w:szCs w:val="28"/>
        </w:rPr>
      </w:pPr>
      <w:r w:rsidRPr="2C9E78E4" w:rsidR="3BBAA79E">
        <w:rPr>
          <w:rFonts w:ascii="Raavi" w:hAnsi="Raavi" w:eastAsia="Raavi" w:cs="Raavi"/>
          <w:sz w:val="28"/>
          <w:szCs w:val="28"/>
        </w:rPr>
        <w:t xml:space="preserve">Cover PPE use, including whether lab coats get laundered (instead of </w:t>
      </w:r>
      <w:proofErr w:type="gramStart"/>
      <w:r w:rsidRPr="2C9E78E4" w:rsidR="3BBAA79E">
        <w:rPr>
          <w:rFonts w:ascii="Raavi" w:hAnsi="Raavi" w:eastAsia="Raavi" w:cs="Raavi"/>
          <w:sz w:val="28"/>
          <w:szCs w:val="28"/>
        </w:rPr>
        <w:t>single-use</w:t>
      </w:r>
      <w:proofErr w:type="gramEnd"/>
      <w:r w:rsidRPr="2C9E78E4" w:rsidR="3BBAA79E">
        <w:rPr>
          <w:rFonts w:ascii="Raavi" w:hAnsi="Raavi" w:eastAsia="Raavi" w:cs="Raavi"/>
          <w:sz w:val="28"/>
          <w:szCs w:val="28"/>
        </w:rPr>
        <w:t>), how often they are cleaned, how to keep yours organized in the lab until laundry, etc.</w:t>
      </w:r>
    </w:p>
    <w:p w:rsidR="32F17D1D" w:rsidP="2C9E78E4" w:rsidRDefault="32F17D1D" w14:paraId="228E0281" w14:textId="2E150CBA">
      <w:pPr>
        <w:pStyle w:val="ListParagraph"/>
        <w:numPr>
          <w:ilvl w:val="0"/>
          <w:numId w:val="2"/>
        </w:numPr>
        <w:rPr>
          <w:rFonts w:ascii="Raavi" w:hAnsi="Raavi" w:eastAsia="Raavi" w:cs="Raavi"/>
          <w:sz w:val="28"/>
          <w:szCs w:val="28"/>
        </w:rPr>
      </w:pPr>
      <w:r w:rsidRPr="2F695FA1" w:rsidR="32F17D1D">
        <w:rPr>
          <w:rFonts w:ascii="Raavi" w:hAnsi="Raavi" w:eastAsia="Raavi" w:cs="Raavi"/>
          <w:sz w:val="28"/>
          <w:szCs w:val="28"/>
        </w:rPr>
        <w:t xml:space="preserve">Cover lab purchasing – how to ask for materials or reagents, </w:t>
      </w:r>
      <w:r w:rsidRPr="2F695FA1" w:rsidR="0C536FF2">
        <w:rPr>
          <w:rFonts w:ascii="Raavi" w:hAnsi="Raavi" w:eastAsia="Raavi" w:cs="Raavi"/>
          <w:sz w:val="28"/>
          <w:szCs w:val="28"/>
        </w:rPr>
        <w:t xml:space="preserve">and </w:t>
      </w:r>
      <w:r w:rsidRPr="2F695FA1" w:rsidR="32F17D1D">
        <w:rPr>
          <w:rFonts w:ascii="Raavi" w:hAnsi="Raavi" w:eastAsia="Raavi" w:cs="Raavi"/>
          <w:sz w:val="28"/>
          <w:szCs w:val="28"/>
        </w:rPr>
        <w:t>whether your lab has a policy to only order once from the same supplier every week or every month to cut down on packaging</w:t>
      </w:r>
      <w:r w:rsidRPr="2F695FA1" w:rsidR="2EFEC1EF">
        <w:rPr>
          <w:rFonts w:ascii="Raavi" w:hAnsi="Raavi" w:eastAsia="Raavi" w:cs="Raavi"/>
          <w:sz w:val="28"/>
          <w:szCs w:val="28"/>
        </w:rPr>
        <w:t>. If there are other green purchasing policies your lab adheres to, cover these as well.</w:t>
      </w:r>
    </w:p>
    <w:p w:rsidR="73CF9627" w:rsidP="2C9E78E4" w:rsidRDefault="73CF9627" w14:paraId="771E947E" w14:textId="0C81FE42">
      <w:pPr>
        <w:pStyle w:val="ListParagraph"/>
        <w:numPr>
          <w:ilvl w:val="0"/>
          <w:numId w:val="2"/>
        </w:numPr>
        <w:rPr>
          <w:rFonts w:ascii="Raavi" w:hAnsi="Raavi" w:eastAsia="Raavi" w:cs="Raavi"/>
          <w:sz w:val="28"/>
          <w:szCs w:val="28"/>
        </w:rPr>
      </w:pPr>
      <w:r w:rsidRPr="2C9E78E4" w:rsidR="73CF9627">
        <w:rPr>
          <w:rFonts w:ascii="Raavi" w:hAnsi="Raavi" w:eastAsia="Raavi" w:cs="Raavi"/>
          <w:sz w:val="28"/>
          <w:szCs w:val="28"/>
        </w:rPr>
        <w:t xml:space="preserve">What consumable supplies or solvents </w:t>
      </w:r>
      <w:r w:rsidRPr="2C9E78E4" w:rsidR="396F8CAB">
        <w:rPr>
          <w:rFonts w:ascii="Raavi" w:hAnsi="Raavi" w:eastAsia="Raavi" w:cs="Raavi"/>
          <w:sz w:val="28"/>
          <w:szCs w:val="28"/>
        </w:rPr>
        <w:t>is</w:t>
      </w:r>
      <w:r w:rsidRPr="2C9E78E4" w:rsidR="73CF9627">
        <w:rPr>
          <w:rFonts w:ascii="Raavi" w:hAnsi="Raavi" w:eastAsia="Raavi" w:cs="Raavi"/>
          <w:sz w:val="28"/>
          <w:szCs w:val="28"/>
        </w:rPr>
        <w:t xml:space="preserve"> the lab trying to reduce or reuse? How does that process work? How can the new hire get involved?</w:t>
      </w:r>
    </w:p>
    <w:p w:rsidR="7E5F5162" w:rsidP="2C9E78E4" w:rsidRDefault="7E5F5162" w14:paraId="151177C0" w14:textId="142564A0">
      <w:pPr>
        <w:pStyle w:val="ListParagraph"/>
        <w:numPr>
          <w:ilvl w:val="0"/>
          <w:numId w:val="2"/>
        </w:numPr>
        <w:rPr>
          <w:rFonts w:ascii="Raavi" w:hAnsi="Raavi" w:eastAsia="Raavi" w:cs="Raavi"/>
          <w:sz w:val="28"/>
          <w:szCs w:val="28"/>
        </w:rPr>
      </w:pPr>
      <w:r w:rsidRPr="2C9E78E4" w:rsidR="7E5F5162">
        <w:rPr>
          <w:rFonts w:ascii="Raavi" w:hAnsi="Raavi" w:eastAsia="Raavi" w:cs="Raavi"/>
          <w:sz w:val="28"/>
          <w:szCs w:val="28"/>
        </w:rPr>
        <w:t>Review who the lab’s sustainability point person is</w:t>
      </w:r>
    </w:p>
    <w:p w:rsidR="7E5F5162" w:rsidP="2C9E78E4" w:rsidRDefault="7E5F5162" w14:paraId="0D6721C8" w14:textId="5F525DAB">
      <w:pPr>
        <w:pStyle w:val="ListParagraph"/>
        <w:numPr>
          <w:ilvl w:val="0"/>
          <w:numId w:val="2"/>
        </w:numPr>
        <w:rPr>
          <w:rFonts w:ascii="Raavi" w:hAnsi="Raavi" w:eastAsia="Raavi" w:cs="Raavi"/>
          <w:sz w:val="28"/>
          <w:szCs w:val="28"/>
        </w:rPr>
      </w:pPr>
      <w:r w:rsidRPr="2C9E78E4" w:rsidR="7E5F5162">
        <w:rPr>
          <w:rFonts w:ascii="Raavi" w:hAnsi="Raavi" w:eastAsia="Raavi" w:cs="Raavi"/>
          <w:sz w:val="28"/>
          <w:szCs w:val="28"/>
        </w:rPr>
        <w:t>If your institution has a green team or green labs group, let the new hire know who to contact to get involved if they so choose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522EE2"/>
    <w:rsid w:val="01842808"/>
    <w:rsid w:val="064D202C"/>
    <w:rsid w:val="09272010"/>
    <w:rsid w:val="0C536FF2"/>
    <w:rsid w:val="0CCBEEC8"/>
    <w:rsid w:val="0F04FAFF"/>
    <w:rsid w:val="0F188894"/>
    <w:rsid w:val="10CB396C"/>
    <w:rsid w:val="12C54DE0"/>
    <w:rsid w:val="13383E70"/>
    <w:rsid w:val="13A14DD6"/>
    <w:rsid w:val="142C98DB"/>
    <w:rsid w:val="147FC6F5"/>
    <w:rsid w:val="170BB7CB"/>
    <w:rsid w:val="17B74435"/>
    <w:rsid w:val="18522EE2"/>
    <w:rsid w:val="1D22E8B5"/>
    <w:rsid w:val="1F744F74"/>
    <w:rsid w:val="1F76A095"/>
    <w:rsid w:val="21467110"/>
    <w:rsid w:val="2238C111"/>
    <w:rsid w:val="25F5FC25"/>
    <w:rsid w:val="2646249A"/>
    <w:rsid w:val="269F0320"/>
    <w:rsid w:val="26C86A35"/>
    <w:rsid w:val="289DF8A8"/>
    <w:rsid w:val="28A80295"/>
    <w:rsid w:val="29E6E29A"/>
    <w:rsid w:val="2B66BC1C"/>
    <w:rsid w:val="2B7F660B"/>
    <w:rsid w:val="2C9E78E4"/>
    <w:rsid w:val="2EFEC1EF"/>
    <w:rsid w:val="2F695FA1"/>
    <w:rsid w:val="314B47D7"/>
    <w:rsid w:val="32ED17C7"/>
    <w:rsid w:val="32F17D1D"/>
    <w:rsid w:val="334811B2"/>
    <w:rsid w:val="3522402E"/>
    <w:rsid w:val="36F7BF8B"/>
    <w:rsid w:val="382C16C7"/>
    <w:rsid w:val="396F8CAB"/>
    <w:rsid w:val="3BBAA79E"/>
    <w:rsid w:val="3C7D571F"/>
    <w:rsid w:val="3D3C94AC"/>
    <w:rsid w:val="3FFB4E33"/>
    <w:rsid w:val="445EE55E"/>
    <w:rsid w:val="47C77BEE"/>
    <w:rsid w:val="499750F4"/>
    <w:rsid w:val="4C2D626C"/>
    <w:rsid w:val="4CD37F3A"/>
    <w:rsid w:val="4DDA4874"/>
    <w:rsid w:val="4EFD319A"/>
    <w:rsid w:val="4F2D6A55"/>
    <w:rsid w:val="50F85580"/>
    <w:rsid w:val="53998F04"/>
    <w:rsid w:val="549DF556"/>
    <w:rsid w:val="57CD3492"/>
    <w:rsid w:val="5A68D3DE"/>
    <w:rsid w:val="5D2F3673"/>
    <w:rsid w:val="5D8A2625"/>
    <w:rsid w:val="60FB7425"/>
    <w:rsid w:val="63D6248B"/>
    <w:rsid w:val="64F68059"/>
    <w:rsid w:val="659738B4"/>
    <w:rsid w:val="65A7DC13"/>
    <w:rsid w:val="6B2CC097"/>
    <w:rsid w:val="6BC2B239"/>
    <w:rsid w:val="6D0354BF"/>
    <w:rsid w:val="6E0B5307"/>
    <w:rsid w:val="6E2D01C5"/>
    <w:rsid w:val="7138EB9C"/>
    <w:rsid w:val="7180008B"/>
    <w:rsid w:val="73CF9627"/>
    <w:rsid w:val="75AD5C7E"/>
    <w:rsid w:val="7737F208"/>
    <w:rsid w:val="793807D8"/>
    <w:rsid w:val="7D95D22F"/>
    <w:rsid w:val="7E5F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2EE2"/>
  <w15:chartTrackingRefBased/>
  <w15:docId w15:val="{12D52357-0C7F-4A02-B782-1725C869D5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439fa44a9cea4827"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F9861CA63F04BA3F99AAB22425F4A" ma:contentTypeVersion="12" ma:contentTypeDescription="Create a new document." ma:contentTypeScope="" ma:versionID="aeeecdf8369c243999001db184a8a4fd">
  <xsd:schema xmlns:xsd="http://www.w3.org/2001/XMLSchema" xmlns:xs="http://www.w3.org/2001/XMLSchema" xmlns:p="http://schemas.microsoft.com/office/2006/metadata/properties" xmlns:ns2="33de1e16-c9bb-49f6-999e-54b688c5e533" xmlns:ns3="734182d3-6470-4a97-8284-d1b7975b43ab" targetNamespace="http://schemas.microsoft.com/office/2006/metadata/properties" ma:root="true" ma:fieldsID="c17708aec6429752b4e89e78aa415f6b" ns2:_="" ns3:_="">
    <xsd:import namespace="33de1e16-c9bb-49f6-999e-54b688c5e533"/>
    <xsd:import namespace="734182d3-6470-4a97-8284-d1b7975b4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1e16-c9bb-49f6-999e-54b688c5e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4182d3-6470-4a97-8284-d1b7975b4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5BBE4-E859-4BCF-A2AE-AE347C5A0F9C}"/>
</file>

<file path=customXml/itemProps2.xml><?xml version="1.0" encoding="utf-8"?>
<ds:datastoreItem xmlns:ds="http://schemas.openxmlformats.org/officeDocument/2006/customXml" ds:itemID="{DA42BB73-EFE5-4CA1-83B0-20EB1FFE59B6}"/>
</file>

<file path=customXml/itemProps3.xml><?xml version="1.0" encoding="utf-8"?>
<ds:datastoreItem xmlns:ds="http://schemas.openxmlformats.org/officeDocument/2006/customXml" ds:itemID="{B497B70A-9C5A-4399-A6C3-91B08EA25B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Greever</dc:creator>
  <cp:keywords/>
  <dc:description/>
  <cp:lastModifiedBy>Christina Greever</cp:lastModifiedBy>
  <dcterms:created xsi:type="dcterms:W3CDTF">2021-07-29T16:24:06Z</dcterms:created>
  <dcterms:modified xsi:type="dcterms:W3CDTF">2021-09-29T17:06:11Z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0x010100E9AF9861CA63F04BA3F99AAB22425F4A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